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CD56B" w14:textId="4553C9A9" w:rsidR="002041DB" w:rsidRDefault="002041DB">
      <w:pPr>
        <w:pStyle w:val="Brdtek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60" w:line="259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14:paraId="75A43279" w14:textId="77777777" w:rsidR="00431C90" w:rsidRDefault="002041DB">
      <w:pPr>
        <w:pStyle w:val="Brdtek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60" w:line="259" w:lineRule="auto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Referat af Bestyrelsesmøde nr. 3</w:t>
      </w:r>
    </w:p>
    <w:p w14:paraId="37314C89" w14:textId="77777777" w:rsidR="00431C90" w:rsidRDefault="002041DB">
      <w:pPr>
        <w:pStyle w:val="Brdtek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60" w:line="259" w:lineRule="auto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Onsdag den 3. august, 2016, kl. 12-17</w:t>
      </w:r>
    </w:p>
    <w:p w14:paraId="7951F1EB" w14:textId="77777777" w:rsidR="00431C90" w:rsidRDefault="002041DB">
      <w:pPr>
        <w:pStyle w:val="Brdtek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60" w:line="259" w:lineRule="auto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hos Victor Hjort, Ved Lunden 19, 4300 Holbæk</w:t>
      </w:r>
    </w:p>
    <w:p w14:paraId="57BAAF84" w14:textId="77777777" w:rsidR="00431C90" w:rsidRDefault="002041DB">
      <w:pPr>
        <w:pStyle w:val="ListParagraph"/>
        <w:widowControl w:val="0"/>
        <w:numPr>
          <w:ilvl w:val="0"/>
          <w:numId w:val="2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Velkomst</w:t>
      </w:r>
    </w:p>
    <w:p w14:paraId="2FEC5191" w14:textId="77777777" w:rsidR="00431C90" w:rsidRDefault="002041DB">
      <w:pPr>
        <w:pStyle w:val="ListParagraph"/>
        <w:widowControl w:val="0"/>
        <w:numPr>
          <w:ilvl w:val="1"/>
          <w:numId w:val="2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Afbud: Villy Vilstrup, Tue Magnussen, Kaj V. Hansen</w:t>
      </w:r>
    </w:p>
    <w:p w14:paraId="1801EFC2" w14:textId="77777777" w:rsidR="00431C90" w:rsidRDefault="002041DB">
      <w:pPr>
        <w:pStyle w:val="ListParagraph"/>
        <w:widowControl w:val="0"/>
        <w:numPr>
          <w:ilvl w:val="1"/>
          <w:numId w:val="2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Godkendelse af dagsorden: Dagsorden blev godkendt</w:t>
      </w:r>
    </w:p>
    <w:p w14:paraId="1D57B547" w14:textId="77777777" w:rsidR="00431C90" w:rsidRDefault="002041DB">
      <w:pPr>
        <w:pStyle w:val="ListParagraph"/>
        <w:widowControl w:val="0"/>
        <w:numPr>
          <w:ilvl w:val="0"/>
          <w:numId w:val="2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Meddelelser</w:t>
      </w:r>
    </w:p>
    <w:p w14:paraId="48D2296D" w14:textId="77777777" w:rsidR="00431C90" w:rsidRDefault="002041DB">
      <w:pPr>
        <w:pStyle w:val="ListParagraph"/>
        <w:widowControl w:val="0"/>
        <w:numPr>
          <w:ilvl w:val="1"/>
          <w:numId w:val="2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Internationale missioner: Political adviser – EUSR Office I Afghanistan; Deputy Head of  Mission/Chief of Staff – EUCAP Sahel I Niger; Security officers – EUBAM I Libyen; Deputy Head of Mission EUCAP Sahel, Mali; Under Mødet kom der opslag fra NIRAS med stillinger under EUCAP Nestor</w:t>
      </w:r>
    </w:p>
    <w:p w14:paraId="418C231F" w14:textId="77777777" w:rsidR="00431C90" w:rsidRDefault="002041DB">
      <w:pPr>
        <w:pStyle w:val="ListParagraph"/>
        <w:widowControl w:val="0"/>
        <w:numPr>
          <w:ilvl w:val="1"/>
          <w:numId w:val="2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EU Focal Point meeting I Stockholm – Der er ikke kommet oplysninger fra vores svenske FSB kollegaer</w:t>
      </w:r>
    </w:p>
    <w:p w14:paraId="382C4503" w14:textId="77777777" w:rsidR="00431C90" w:rsidRPr="00B5629D" w:rsidRDefault="002041DB">
      <w:pPr>
        <w:pStyle w:val="ListParagraph"/>
        <w:widowControl w:val="0"/>
        <w:numPr>
          <w:ilvl w:val="1"/>
          <w:numId w:val="2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Skandinavisk samarbejde -  FSB foreninger: de 3 svenske kollegaer, der deltog I Debatmødet om </w:t>
      </w:r>
      <w:r w:rsidRPr="00B5629D">
        <w:rPr>
          <w:rFonts w:ascii="Trebuchet MS" w:hAnsi="Trebuchet MS"/>
          <w:sz w:val="22"/>
          <w:szCs w:val="22"/>
        </w:rPr>
        <w:t xml:space="preserve">Tyrkiet var meget tilfredse. </w:t>
      </w:r>
    </w:p>
    <w:p w14:paraId="7B8AFE14" w14:textId="77777777" w:rsidR="00B5629D" w:rsidRPr="00B5629D" w:rsidRDefault="002041DB" w:rsidP="00B5629D">
      <w:pPr>
        <w:pStyle w:val="ListParagraph"/>
        <w:numPr>
          <w:ilvl w:val="1"/>
          <w:numId w:val="2"/>
        </w:numPr>
        <w:spacing w:after="160" w:line="259" w:lineRule="auto"/>
        <w:rPr>
          <w:rFonts w:ascii="Trebuchet MS" w:hAnsi="Trebuchet MS"/>
          <w:sz w:val="22"/>
          <w:szCs w:val="22"/>
        </w:rPr>
      </w:pPr>
      <w:r w:rsidRPr="00B5629D">
        <w:rPr>
          <w:rFonts w:ascii="Trebuchet MS" w:hAnsi="Trebuchet MS"/>
          <w:sz w:val="22"/>
          <w:szCs w:val="22"/>
        </w:rPr>
        <w:t xml:space="preserve"> UM: Udkast </w:t>
      </w:r>
      <w:r w:rsidR="003C563F" w:rsidRPr="00B5629D">
        <w:rPr>
          <w:rFonts w:ascii="Trebuchet MS" w:hAnsi="Trebuchet MS"/>
          <w:sz w:val="22"/>
          <w:szCs w:val="22"/>
        </w:rPr>
        <w:t>'Danmarks udviklingspolitiske og humanitære strategi', der er baseret på Taksøe rapporten og FN's verdensmål.</w:t>
      </w:r>
      <w:r w:rsidR="00B5629D" w:rsidRPr="00B5629D">
        <w:rPr>
          <w:rFonts w:ascii="Trebuchet MS" w:hAnsi="Trebuchet MS"/>
          <w:sz w:val="22"/>
          <w:szCs w:val="22"/>
        </w:rPr>
        <w:t xml:space="preserve"> Udviklingssamarbejdet skal være fuldt skal være fuldt integreret i Danmarks udenrigs- og sikkerhedspolitik. </w:t>
      </w:r>
    </w:p>
    <w:p w14:paraId="2C9E8988" w14:textId="36BFEA44" w:rsidR="00431C90" w:rsidRPr="00B5629D" w:rsidRDefault="002041DB" w:rsidP="00B5629D">
      <w:pPr>
        <w:pStyle w:val="ListParagraph"/>
        <w:widowControl w:val="0"/>
        <w:numPr>
          <w:ilvl w:val="1"/>
          <w:numId w:val="2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 w:rsidRPr="00B5629D">
        <w:rPr>
          <w:rFonts w:ascii="Trebuchet MS" w:hAnsi="Trebuchet MS"/>
          <w:sz w:val="22"/>
          <w:szCs w:val="22"/>
        </w:rPr>
        <w:t xml:space="preserve"> Refresher Heat kursus fortsætter – taget til efterretning</w:t>
      </w:r>
    </w:p>
    <w:p w14:paraId="590EF275" w14:textId="77777777" w:rsidR="00431C90" w:rsidRDefault="002041DB">
      <w:pPr>
        <w:pStyle w:val="ListParagraph"/>
        <w:widowControl w:val="0"/>
        <w:numPr>
          <w:ilvl w:val="1"/>
          <w:numId w:val="2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Nyt FSB nyt: FSB teamet har holdt møde med nordiske kolleger (s. 6). Det glæder os at foreningens eksempel med nordisk samarbejde følges op på andre niveauer</w:t>
      </w:r>
    </w:p>
    <w:p w14:paraId="2D785A5B" w14:textId="77777777" w:rsidR="00431C90" w:rsidRDefault="002041DB">
      <w:pPr>
        <w:pStyle w:val="ListParagraph"/>
        <w:widowControl w:val="0"/>
        <w:numPr>
          <w:ilvl w:val="1"/>
          <w:numId w:val="2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FSB Fonden vedr. Ansøgning om penge. Karin har undersøgt sagen og oplyser at foreningen ikke kan søge penge ad den vej.</w:t>
      </w:r>
    </w:p>
    <w:p w14:paraId="7D2F2574" w14:textId="77777777" w:rsidR="00431C90" w:rsidRDefault="002041DB">
      <w:pPr>
        <w:pStyle w:val="ListParagraph"/>
        <w:widowControl w:val="0"/>
        <w:numPr>
          <w:ilvl w:val="0"/>
          <w:numId w:val="2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Økonomi ved kassereren</w:t>
      </w:r>
    </w:p>
    <w:p w14:paraId="14BCCF86" w14:textId="7B5180A1" w:rsidR="00431C90" w:rsidRDefault="002041DB">
      <w:pPr>
        <w:pStyle w:val="ListParagraph"/>
        <w:widowControl w:val="0"/>
        <w:numPr>
          <w:ilvl w:val="1"/>
          <w:numId w:val="2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Medlemstal, indtægter og udgifter: Bo oplyste, at medlemstallet er steget til 82 fra 67 i begyndelsen af maj. Siden primo maj har der været udgifter for 2.706,51 kr</w:t>
      </w:r>
      <w:r w:rsidR="00443F67">
        <w:rPr>
          <w:rFonts w:ascii="Trebuchet MS" w:hAnsi="Trebuchet MS"/>
          <w:sz w:val="22"/>
          <w:szCs w:val="22"/>
        </w:rPr>
        <w:t>. og aktuel saldo er på 45.300 kr</w:t>
      </w:r>
      <w:r>
        <w:rPr>
          <w:rFonts w:ascii="Trebuchet MS" w:hAnsi="Trebuchet MS"/>
          <w:sz w:val="22"/>
          <w:szCs w:val="22"/>
        </w:rPr>
        <w:t>. Der har været usikkerhed med deltagernes betaling for middage efter de faglige møder, og det bliver der strammet op på.</w:t>
      </w:r>
    </w:p>
    <w:p w14:paraId="2A720F3D" w14:textId="77777777" w:rsidR="00431C90" w:rsidRDefault="002041DB">
      <w:pPr>
        <w:pStyle w:val="ListParagraph"/>
        <w:widowControl w:val="0"/>
        <w:numPr>
          <w:ilvl w:val="1"/>
          <w:numId w:val="2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Rykker om betaling af kontingent er gjort.</w:t>
      </w:r>
    </w:p>
    <w:p w14:paraId="74BF5C8A" w14:textId="77777777" w:rsidR="00431C90" w:rsidRDefault="002041DB">
      <w:pPr>
        <w:pStyle w:val="ListParagraph"/>
        <w:widowControl w:val="0"/>
        <w:numPr>
          <w:ilvl w:val="0"/>
          <w:numId w:val="3"/>
        </w:numPr>
        <w:spacing w:after="160" w:line="259" w:lineRule="auto"/>
        <w:rPr>
          <w:rFonts w:ascii="Trebuchet MS" w:eastAsia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b/>
          <w:bCs/>
          <w:sz w:val="22"/>
          <w:szCs w:val="22"/>
        </w:rPr>
        <w:t>Forretningsorden for bestyrelsen</w:t>
      </w:r>
    </w:p>
    <w:p w14:paraId="6C4E21FA" w14:textId="1F4BFE8F" w:rsidR="00431C90" w:rsidRDefault="00E23FBB">
      <w:pPr>
        <w:pStyle w:val="ListParagraph"/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60" w:line="259" w:lineRule="auto"/>
        <w:ind w:left="160" w:hanging="160"/>
        <w:rPr>
          <w:rFonts w:ascii="Trebuchet MS" w:eastAsia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2041DB">
        <w:rPr>
          <w:rFonts w:ascii="Trebuchet MS" w:hAnsi="Trebuchet MS"/>
          <w:sz w:val="22"/>
          <w:szCs w:val="22"/>
        </w:rPr>
        <w:t xml:space="preserve">Claus arbejder videre med et 2. udkast til </w:t>
      </w:r>
      <w:r>
        <w:rPr>
          <w:rFonts w:ascii="Trebuchet MS" w:hAnsi="Trebuchet MS"/>
          <w:sz w:val="22"/>
          <w:szCs w:val="22"/>
        </w:rPr>
        <w:t>næste bestyrelsesmøde</w:t>
      </w:r>
      <w:r w:rsidR="002041DB">
        <w:rPr>
          <w:rFonts w:ascii="Trebuchet MS" w:hAnsi="Trebuchet MS"/>
          <w:sz w:val="22"/>
          <w:szCs w:val="22"/>
        </w:rPr>
        <w:t>.</w:t>
      </w:r>
    </w:p>
    <w:p w14:paraId="0C7A59CD" w14:textId="77777777" w:rsidR="00431C90" w:rsidRDefault="002041DB">
      <w:pPr>
        <w:pStyle w:val="ListParagraph"/>
        <w:widowControl w:val="0"/>
        <w:numPr>
          <w:ilvl w:val="0"/>
          <w:numId w:val="4"/>
        </w:numPr>
        <w:spacing w:after="160" w:line="259" w:lineRule="auto"/>
        <w:rPr>
          <w:rFonts w:ascii="Trebuchet MS" w:eastAsia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Hjemmesiden og FB</w:t>
      </w:r>
    </w:p>
    <w:p w14:paraId="4CD3C931" w14:textId="77777777" w:rsidR="00431C90" w:rsidRDefault="002041DB">
      <w:pPr>
        <w:pStyle w:val="ListParagraph"/>
        <w:widowControl w:val="0"/>
        <w:numPr>
          <w:ilvl w:val="1"/>
          <w:numId w:val="4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Fornyelse af Hjemmesiden flere nyheder osv: Hjemmesiden, Facebook og relationen mellem de to medier blev drøftet med henblik på at opnå en mere effektiv kommunikation med medlemmerne.</w:t>
      </w:r>
    </w:p>
    <w:p w14:paraId="73DA2DB8" w14:textId="77777777" w:rsidR="00431C90" w:rsidRDefault="002041DB">
      <w:pPr>
        <w:pStyle w:val="ListParagraph"/>
        <w:widowControl w:val="0"/>
        <w:numPr>
          <w:ilvl w:val="1"/>
          <w:numId w:val="4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Strategi for forbindelsen til medierne: Karin arbejder på en strategi i forhold til lokale og </w:t>
      </w:r>
      <w:r>
        <w:rPr>
          <w:rFonts w:ascii="Trebuchet MS" w:hAnsi="Trebuchet MS"/>
          <w:sz w:val="22"/>
          <w:szCs w:val="22"/>
        </w:rPr>
        <w:lastRenderedPageBreak/>
        <w:t>landsdækkende medier. Desuden tages spørgsmålet om FSB’s adgang til medierne på baggrund af, at andre organisationer bliver interviewet i forbindelse med deltagelse i valgmissioner</w:t>
      </w:r>
    </w:p>
    <w:p w14:paraId="1418F2A5" w14:textId="77777777" w:rsidR="00431C90" w:rsidRDefault="002041DB">
      <w:pPr>
        <w:pStyle w:val="ListParagraph"/>
        <w:widowControl w:val="0"/>
        <w:numPr>
          <w:ilvl w:val="0"/>
          <w:numId w:val="4"/>
        </w:numPr>
        <w:spacing w:after="160" w:line="259" w:lineRule="auto"/>
        <w:rPr>
          <w:rFonts w:ascii="Trebuchet MS" w:eastAsia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Debatmøder</w:t>
      </w:r>
    </w:p>
    <w:p w14:paraId="1C214EBA" w14:textId="77777777" w:rsidR="00431C90" w:rsidRDefault="002041DB">
      <w:pPr>
        <w:pStyle w:val="ListParagraph"/>
        <w:widowControl w:val="0"/>
        <w:numPr>
          <w:ilvl w:val="1"/>
          <w:numId w:val="4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Rusland – Bente, Kirsten og Bo: Mødet kan finde sted i ugen 3-7. oktober og foreløbig vil man bede Flemming Splidsboel og Anna Libak medvirke. Der sigtes på at DIIS kan stille mødelokale til rådighed.</w:t>
      </w:r>
    </w:p>
    <w:p w14:paraId="44D6048B" w14:textId="77777777" w:rsidR="00431C90" w:rsidRDefault="002041DB">
      <w:pPr>
        <w:pStyle w:val="ListParagraph"/>
        <w:widowControl w:val="0"/>
        <w:numPr>
          <w:ilvl w:val="1"/>
          <w:numId w:val="4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TIPH - Bente: Den danske indsats i TIPH neddrosles, så det har mistet relevans</w:t>
      </w:r>
    </w:p>
    <w:p w14:paraId="61793391" w14:textId="77777777" w:rsidR="00431C90" w:rsidRDefault="002041DB">
      <w:pPr>
        <w:pStyle w:val="ListParagraph"/>
        <w:widowControl w:val="0"/>
        <w:numPr>
          <w:ilvl w:val="1"/>
          <w:numId w:val="4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Kriselande – titel? - Villy, Karin og Bente: Der er forslag, bl.a. vedr. Libyen. Det skal vurderes om Libyen er relevant</w:t>
      </w:r>
    </w:p>
    <w:p w14:paraId="01BC312C" w14:textId="77777777" w:rsidR="00431C90" w:rsidRDefault="002041DB">
      <w:pPr>
        <w:pStyle w:val="ListParagraph"/>
        <w:widowControl w:val="0"/>
        <w:numPr>
          <w:ilvl w:val="1"/>
          <w:numId w:val="4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Libyen - se punkt c)</w:t>
      </w:r>
    </w:p>
    <w:p w14:paraId="2BB72340" w14:textId="5FC22C76" w:rsidR="00431C90" w:rsidRDefault="002041DB">
      <w:pPr>
        <w:pStyle w:val="ListParagraph"/>
        <w:widowControl w:val="0"/>
        <w:numPr>
          <w:ilvl w:val="1"/>
          <w:numId w:val="4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Syrien - Kirsten: </w:t>
      </w:r>
      <w:r w:rsidR="00E23FBB">
        <w:rPr>
          <w:rFonts w:ascii="Trebuchet MS" w:hAnsi="Trebuchet MS"/>
          <w:sz w:val="22"/>
          <w:szCs w:val="22"/>
        </w:rPr>
        <w:t>A</w:t>
      </w:r>
      <w:r>
        <w:rPr>
          <w:rFonts w:ascii="Trebuchet MS" w:hAnsi="Trebuchet MS"/>
          <w:sz w:val="22"/>
          <w:szCs w:val="22"/>
        </w:rPr>
        <w:t>fventer udviklingen af fredsforhandlinger</w:t>
      </w:r>
      <w:r w:rsidR="00E23FBB">
        <w:rPr>
          <w:rFonts w:ascii="Trebuchet MS" w:hAnsi="Trebuchet MS"/>
          <w:sz w:val="22"/>
          <w:szCs w:val="22"/>
        </w:rPr>
        <w:t>ne</w:t>
      </w:r>
    </w:p>
    <w:p w14:paraId="2BD025EC" w14:textId="77777777" w:rsidR="00431C90" w:rsidRDefault="002041DB">
      <w:pPr>
        <w:pStyle w:val="ListParagraph"/>
        <w:widowControl w:val="0"/>
        <w:numPr>
          <w:ilvl w:val="1"/>
          <w:numId w:val="4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FSB 15 års jubilæum - vore Meningsmodige danskere: sat på hold og overvejes ikke som selvstændig arrangement men evt. som indslag i det kommende årsmøde.</w:t>
      </w:r>
    </w:p>
    <w:p w14:paraId="6B4B86C7" w14:textId="77777777" w:rsidR="00431C90" w:rsidRDefault="002041DB">
      <w:pPr>
        <w:pStyle w:val="ListParagraph"/>
        <w:widowControl w:val="0"/>
        <w:numPr>
          <w:ilvl w:val="1"/>
          <w:numId w:val="4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Metodekursus: Kirsten rykker for svar fra UM/Niras</w:t>
      </w:r>
    </w:p>
    <w:p w14:paraId="4B7E7B66" w14:textId="77777777" w:rsidR="00431C90" w:rsidRDefault="002041DB">
      <w:pPr>
        <w:pStyle w:val="ListParagraph"/>
        <w:widowControl w:val="0"/>
        <w:numPr>
          <w:ilvl w:val="1"/>
          <w:numId w:val="4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Det arabiske forår og kvinders deltagelse - Kirsten: planlægningen kører videre</w:t>
      </w:r>
    </w:p>
    <w:p w14:paraId="4E50E2AD" w14:textId="1BF8AE1A" w:rsidR="00431C90" w:rsidRDefault="002041DB">
      <w:pPr>
        <w:pStyle w:val="ListParagraph"/>
        <w:widowControl w:val="0"/>
        <w:numPr>
          <w:ilvl w:val="1"/>
          <w:numId w:val="4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Nyt punkt - frosne konflikter</w:t>
      </w:r>
      <w:r w:rsidR="00305B11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 xml:space="preserve"> </w:t>
      </w:r>
      <w:r w:rsidR="00305B11">
        <w:rPr>
          <w:rFonts w:ascii="Trebuchet MS" w:hAnsi="Trebuchet MS"/>
          <w:sz w:val="22"/>
          <w:szCs w:val="22"/>
        </w:rPr>
        <w:t>f.eks.</w:t>
      </w:r>
      <w:r>
        <w:rPr>
          <w:rFonts w:ascii="Trebuchet MS" w:hAnsi="Trebuchet MS"/>
          <w:sz w:val="22"/>
          <w:szCs w:val="22"/>
        </w:rPr>
        <w:t xml:space="preserve"> Georgien</w:t>
      </w:r>
      <w:r w:rsidR="00305B11">
        <w:rPr>
          <w:rFonts w:ascii="Trebuchet MS" w:hAnsi="Trebuchet MS"/>
          <w:sz w:val="22"/>
          <w:szCs w:val="22"/>
        </w:rPr>
        <w:t xml:space="preserve"> -</w:t>
      </w:r>
      <w:r>
        <w:rPr>
          <w:rFonts w:ascii="Trebuchet MS" w:hAnsi="Trebuchet MS"/>
          <w:sz w:val="22"/>
          <w:szCs w:val="22"/>
        </w:rPr>
        <w:t xml:space="preserve"> Bente</w:t>
      </w:r>
    </w:p>
    <w:p w14:paraId="1014F2E6" w14:textId="77777777" w:rsidR="00431C90" w:rsidRDefault="002041DB">
      <w:pPr>
        <w:pStyle w:val="ListParagraph"/>
        <w:widowControl w:val="0"/>
        <w:numPr>
          <w:ilvl w:val="1"/>
          <w:numId w:val="4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Evaluering af Ukraine-møde: Bo rapporterer om stor tilfredshed</w:t>
      </w:r>
    </w:p>
    <w:p w14:paraId="0EB71230" w14:textId="77777777" w:rsidR="00431C90" w:rsidRDefault="002041DB">
      <w:pPr>
        <w:pStyle w:val="ListParagraph"/>
        <w:widowControl w:val="0"/>
        <w:numPr>
          <w:ilvl w:val="1"/>
          <w:numId w:val="4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Evaluering af Tyrkiet-måde: Karin: Trods problemer i forberedelsen blev det et vellykket møde</w:t>
      </w:r>
    </w:p>
    <w:p w14:paraId="20416A7F" w14:textId="77777777" w:rsidR="00431C90" w:rsidRDefault="002041DB">
      <w:pPr>
        <w:pStyle w:val="ListParagraph"/>
        <w:widowControl w:val="0"/>
        <w:numPr>
          <w:ilvl w:val="0"/>
          <w:numId w:val="4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FSB Klagesager – Procedurer og gode råd: </w:t>
      </w:r>
      <w:r>
        <w:rPr>
          <w:rFonts w:ascii="Trebuchet MS" w:hAnsi="Trebuchet MS"/>
          <w:sz w:val="22"/>
          <w:szCs w:val="22"/>
        </w:rPr>
        <w:t>som opfølgning på møde med</w:t>
      </w:r>
      <w:r>
        <w:rPr>
          <w:rFonts w:ascii="Trebuchet MS" w:hAnsi="Trebuchet MS"/>
          <w:b/>
          <w:bCs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UM/NIRAS SIDST ÅR er der kommet et resultat, som lægges ud på hjemmesiden under overskriften "nye regler vedr. klagesager, FSB tilbyder assistance”</w:t>
      </w:r>
    </w:p>
    <w:p w14:paraId="089F4050" w14:textId="77777777" w:rsidR="00431C90" w:rsidRDefault="002041DB">
      <w:pPr>
        <w:pStyle w:val="ListParagraph"/>
        <w:widowControl w:val="0"/>
        <w:numPr>
          <w:ilvl w:val="0"/>
          <w:numId w:val="4"/>
        </w:numPr>
        <w:spacing w:after="160" w:line="259" w:lineRule="auto"/>
        <w:rPr>
          <w:rFonts w:ascii="Trebuchet MS" w:eastAsia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Meningsmodig dansker: </w:t>
      </w:r>
      <w:r>
        <w:rPr>
          <w:rFonts w:ascii="Trebuchet MS" w:hAnsi="Trebuchet MS"/>
          <w:sz w:val="22"/>
          <w:szCs w:val="22"/>
        </w:rPr>
        <w:t xml:space="preserve">foreløbige forslag til navne: </w:t>
      </w:r>
      <w:r>
        <w:rPr>
          <w:rFonts w:ascii="Trebuchet MS" w:hAnsi="Trebuchet MS"/>
          <w:b/>
          <w:bCs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Carsten Jensen, Puk Damsgaard og Nagieb Khaja</w:t>
      </w:r>
    </w:p>
    <w:p w14:paraId="6072FD0D" w14:textId="77777777" w:rsidR="00431C90" w:rsidRDefault="002041DB">
      <w:pPr>
        <w:pStyle w:val="ListParagraph"/>
        <w:widowControl w:val="0"/>
        <w:numPr>
          <w:ilvl w:val="0"/>
          <w:numId w:val="4"/>
        </w:numPr>
        <w:spacing w:after="160" w:line="259" w:lineRule="auto"/>
        <w:rPr>
          <w:rFonts w:ascii="Trebuchet MS" w:eastAsia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Strategi og visioner og SWOT: </w:t>
      </w:r>
      <w:r>
        <w:rPr>
          <w:rFonts w:ascii="Trebuchet MS" w:hAnsi="Trebuchet MS"/>
          <w:sz w:val="22"/>
          <w:szCs w:val="22"/>
        </w:rPr>
        <w:t>Visionerne tages op igennem i forbindelse med SWOT analysen, når Villy er tilstede. Et forslag vedr. visioner er at overveje konsekvenser af policy udviklinger og nedskæringer</w:t>
      </w:r>
    </w:p>
    <w:p w14:paraId="3662BA35" w14:textId="0FA7B5B8" w:rsidR="00431C90" w:rsidRDefault="00305B11">
      <w:pPr>
        <w:pStyle w:val="ListParagraph"/>
        <w:widowControl w:val="0"/>
        <w:numPr>
          <w:ilvl w:val="0"/>
          <w:numId w:val="4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Vedtægtsændringer</w:t>
      </w:r>
      <w:r w:rsidR="002041DB">
        <w:rPr>
          <w:rFonts w:ascii="Trebuchet MS" w:hAnsi="Trebuchet MS"/>
          <w:b/>
          <w:bCs/>
          <w:sz w:val="22"/>
          <w:szCs w:val="22"/>
        </w:rPr>
        <w:t xml:space="preserve">: </w:t>
      </w:r>
      <w:r w:rsidR="002041DB">
        <w:rPr>
          <w:rFonts w:ascii="Trebuchet MS" w:hAnsi="Trebuchet MS"/>
          <w:sz w:val="22"/>
          <w:szCs w:val="22"/>
        </w:rPr>
        <w:t>Claus overvejer behov for ændringer op til årsmødet, incl periode for årsmødets afholdelse</w:t>
      </w:r>
    </w:p>
    <w:p w14:paraId="048E5EF8" w14:textId="77777777" w:rsidR="00431C90" w:rsidRDefault="002041DB">
      <w:pPr>
        <w:pStyle w:val="ListParagraph"/>
        <w:widowControl w:val="0"/>
        <w:numPr>
          <w:ilvl w:val="0"/>
          <w:numId w:val="4"/>
        </w:numPr>
        <w:spacing w:after="160" w:line="259" w:lineRule="auto"/>
        <w:rPr>
          <w:rFonts w:ascii="Trebuchet MS" w:eastAsia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Næste møde</w:t>
      </w:r>
    </w:p>
    <w:p w14:paraId="64DE1028" w14:textId="57E9A8DD" w:rsidR="00431C90" w:rsidRDefault="002041DB">
      <w:pPr>
        <w:pStyle w:val="Brdtek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bCs/>
          <w:sz w:val="22"/>
          <w:szCs w:val="22"/>
        </w:rPr>
        <w:tab/>
        <w:t>Tirsdag d</w:t>
      </w:r>
      <w:r>
        <w:rPr>
          <w:rFonts w:ascii="Trebuchet MS" w:hAnsi="Trebuchet MS"/>
          <w:sz w:val="22"/>
          <w:szCs w:val="22"/>
        </w:rPr>
        <w:t>en 11</w:t>
      </w:r>
      <w:r w:rsidR="00443F67">
        <w:rPr>
          <w:rFonts w:ascii="Trebuchet MS" w:hAnsi="Trebuchet MS"/>
          <w:sz w:val="22"/>
          <w:szCs w:val="22"/>
        </w:rPr>
        <w:t>.</w:t>
      </w:r>
      <w:bookmarkStart w:id="0" w:name="_GoBack"/>
      <w:bookmarkEnd w:id="0"/>
      <w:r>
        <w:rPr>
          <w:rFonts w:ascii="Trebuchet MS" w:hAnsi="Trebuchet MS"/>
          <w:sz w:val="22"/>
          <w:szCs w:val="22"/>
        </w:rPr>
        <w:t xml:space="preserve"> oktober k</w:t>
      </w:r>
      <w:r>
        <w:rPr>
          <w:rFonts w:ascii="Trebuchet MS" w:hAnsi="Trebuchet MS"/>
          <w:sz w:val="22"/>
          <w:szCs w:val="22"/>
          <w:lang w:val="it-IT"/>
        </w:rPr>
        <w:t>l 17</w:t>
      </w:r>
      <w:r>
        <w:rPr>
          <w:rFonts w:ascii="Trebuchet MS" w:hAnsi="Trebuchet MS"/>
          <w:sz w:val="22"/>
          <w:szCs w:val="22"/>
        </w:rPr>
        <w:t xml:space="preserve"> hos Karin</w:t>
      </w:r>
    </w:p>
    <w:p w14:paraId="361EB3FC" w14:textId="77777777" w:rsidR="00431C90" w:rsidRDefault="002041DB">
      <w:pPr>
        <w:pStyle w:val="Brdtekst"/>
        <w:widowControl w:val="0"/>
        <w:numPr>
          <w:ilvl w:val="0"/>
          <w:numId w:val="5"/>
        </w:numPr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Eventuelt</w:t>
      </w:r>
    </w:p>
    <w:p w14:paraId="52EBA223" w14:textId="77777777" w:rsidR="00431C90" w:rsidRDefault="002041DB">
      <w:pPr>
        <w:pStyle w:val="Brdtek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de-DE"/>
        </w:rPr>
        <w:t xml:space="preserve">    </w:t>
      </w:r>
      <w:r>
        <w:rPr>
          <w:rFonts w:ascii="Trebuchet MS" w:hAnsi="Trebuchet MS"/>
          <w:sz w:val="22"/>
          <w:szCs w:val="22"/>
        </w:rPr>
        <w:t>Der var ingen punkter under eventuelt.</w:t>
      </w:r>
    </w:p>
    <w:p w14:paraId="34B7FF84" w14:textId="77777777" w:rsidR="00431C90" w:rsidRDefault="002041DB">
      <w:pPr>
        <w:pStyle w:val="Brdtek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Mødet sluttede kl. 17.00.</w:t>
      </w:r>
    </w:p>
    <w:p w14:paraId="11D24CE3" w14:textId="75945E11" w:rsidR="00431C90" w:rsidRDefault="002041DB">
      <w:pPr>
        <w:pStyle w:val="Brdtek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60" w:line="259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Holbæk, </w:t>
      </w:r>
      <w:r w:rsidR="00443F67">
        <w:rPr>
          <w:rFonts w:ascii="Trebuchet MS" w:hAnsi="Trebuchet MS"/>
          <w:sz w:val="22"/>
          <w:szCs w:val="22"/>
        </w:rPr>
        <w:t>8</w:t>
      </w:r>
      <w:r>
        <w:rPr>
          <w:rFonts w:ascii="Trebuchet MS" w:hAnsi="Trebuchet MS"/>
          <w:sz w:val="22"/>
          <w:szCs w:val="22"/>
        </w:rPr>
        <w:t>. august 2016/Victor Hjort</w:t>
      </w:r>
    </w:p>
    <w:sectPr w:rsidR="00431C90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76AC1" w14:textId="77777777" w:rsidR="00E23FBB" w:rsidRDefault="00E23FBB">
      <w:r>
        <w:separator/>
      </w:r>
    </w:p>
  </w:endnote>
  <w:endnote w:type="continuationSeparator" w:id="0">
    <w:p w14:paraId="1B55B725" w14:textId="77777777" w:rsidR="00E23FBB" w:rsidRDefault="00E2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CE515" w14:textId="77777777" w:rsidR="00E23FBB" w:rsidRDefault="00E23FB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443F6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A0178" w14:textId="77777777" w:rsidR="00E23FBB" w:rsidRDefault="00E23FBB">
      <w:r>
        <w:separator/>
      </w:r>
    </w:p>
  </w:footnote>
  <w:footnote w:type="continuationSeparator" w:id="0">
    <w:p w14:paraId="1FA8F2D6" w14:textId="77777777" w:rsidR="00E23FBB" w:rsidRDefault="00E23F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C73F4" w14:textId="77777777" w:rsidR="00E23FBB" w:rsidRDefault="00E23FBB">
    <w:pPr>
      <w:pStyle w:val="Header"/>
    </w:pPr>
    <w:r>
      <w:rPr>
        <w:noProof/>
        <w:lang w:val="en-US"/>
      </w:rPr>
      <w:drawing>
        <wp:inline distT="0" distB="0" distL="0" distR="0" wp14:anchorId="4CF0FC72" wp14:editId="54117A0E">
          <wp:extent cx="4867275" cy="81915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275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A67B3"/>
    <w:multiLevelType w:val="hybridMultilevel"/>
    <w:tmpl w:val="04768CFE"/>
    <w:styleLink w:val="Importeretformat1"/>
    <w:lvl w:ilvl="0" w:tplc="7EF4F668">
      <w:start w:val="1"/>
      <w:numFmt w:val="decimal"/>
      <w:lvlText w:val="%1)"/>
      <w:lvlJc w:val="left"/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94F68A">
      <w:start w:val="1"/>
      <w:numFmt w:val="lowerLetter"/>
      <w:lvlText w:val="%2)"/>
      <w:lvlJc w:val="left"/>
      <w:pPr>
        <w:tabs>
          <w:tab w:val="left" w:pos="360"/>
          <w:tab w:val="num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F6E918">
      <w:start w:val="1"/>
      <w:numFmt w:val="lowerRoman"/>
      <w:lvlText w:val="%3)"/>
      <w:lvlJc w:val="left"/>
      <w:pPr>
        <w:tabs>
          <w:tab w:val="left" w:pos="360"/>
          <w:tab w:val="left" w:pos="560"/>
          <w:tab w:val="left" w:pos="720"/>
          <w:tab w:val="num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24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6A19E8">
      <w:start w:val="1"/>
      <w:numFmt w:val="decimal"/>
      <w:lvlText w:val="(%4)"/>
      <w:lvlJc w:val="left"/>
      <w:pPr>
        <w:tabs>
          <w:tab w:val="left" w:pos="360"/>
          <w:tab w:val="left" w:pos="560"/>
          <w:tab w:val="left" w:pos="72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8ADDEC">
      <w:start w:val="1"/>
      <w:numFmt w:val="lowerLetter"/>
      <w:lvlText w:val="(%5)"/>
      <w:lvlJc w:val="left"/>
      <w:pPr>
        <w:tabs>
          <w:tab w:val="left" w:pos="360"/>
          <w:tab w:val="left" w:pos="560"/>
          <w:tab w:val="left" w:pos="720"/>
          <w:tab w:val="left" w:pos="1120"/>
          <w:tab w:val="num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84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6E884E">
      <w:start w:val="1"/>
      <w:numFmt w:val="lowerRoman"/>
      <w:lvlText w:val="(%6)"/>
      <w:lvlJc w:val="left"/>
      <w:pPr>
        <w:tabs>
          <w:tab w:val="left" w:pos="360"/>
          <w:tab w:val="left" w:pos="560"/>
          <w:tab w:val="left" w:pos="72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2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B67D68">
      <w:start w:val="1"/>
      <w:numFmt w:val="decimal"/>
      <w:lvlText w:val="%7."/>
      <w:lvlJc w:val="left"/>
      <w:pPr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num" w:pos="252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68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84A582">
      <w:start w:val="1"/>
      <w:numFmt w:val="lowerLetter"/>
      <w:lvlText w:val="%8."/>
      <w:lvlJc w:val="left"/>
      <w:pPr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96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5806FE">
      <w:start w:val="1"/>
      <w:numFmt w:val="lowerRoman"/>
      <w:lvlText w:val="%9."/>
      <w:lvlJc w:val="left"/>
      <w:pPr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num" w:pos="3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40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C604A43"/>
    <w:multiLevelType w:val="hybridMultilevel"/>
    <w:tmpl w:val="04768CFE"/>
    <w:numStyleLink w:val="Importeretformat1"/>
  </w:abstractNum>
  <w:num w:numId="1">
    <w:abstractNumId w:val="0"/>
  </w:num>
  <w:num w:numId="2">
    <w:abstractNumId w:val="1"/>
  </w:num>
  <w:num w:numId="3">
    <w:abstractNumId w:val="1"/>
    <w:lvlOverride w:ilvl="0">
      <w:lvl w:ilvl="0" w:tplc="C1E0619A">
        <w:start w:val="1"/>
        <w:numFmt w:val="decimal"/>
        <w:lvlText w:val="%1)"/>
        <w:lvlJc w:val="left"/>
        <w:pPr>
          <w:tabs>
            <w:tab w:val="num" w:pos="200"/>
            <w:tab w:val="left" w:pos="360"/>
            <w:tab w:val="left" w:pos="560"/>
            <w:tab w:val="left" w:pos="72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DED01E">
        <w:start w:val="1"/>
        <w:numFmt w:val="lowerLetter"/>
        <w:lvlText w:val="%2)"/>
        <w:lvlJc w:val="left"/>
        <w:pPr>
          <w:tabs>
            <w:tab w:val="left" w:pos="360"/>
            <w:tab w:val="num" w:pos="560"/>
            <w:tab w:val="left" w:pos="72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74FC98">
        <w:start w:val="1"/>
        <w:numFmt w:val="lowerRoman"/>
        <w:lvlText w:val="%3)"/>
        <w:lvlJc w:val="left"/>
        <w:pPr>
          <w:tabs>
            <w:tab w:val="left" w:pos="360"/>
            <w:tab w:val="left" w:pos="560"/>
            <w:tab w:val="left" w:pos="720"/>
            <w:tab w:val="num" w:pos="108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24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5A7436">
        <w:start w:val="1"/>
        <w:numFmt w:val="decimal"/>
        <w:lvlText w:val="(%4)"/>
        <w:lvlJc w:val="left"/>
        <w:pPr>
          <w:tabs>
            <w:tab w:val="left" w:pos="360"/>
            <w:tab w:val="left" w:pos="560"/>
            <w:tab w:val="left" w:pos="720"/>
            <w:tab w:val="left" w:pos="1120"/>
            <w:tab w:val="num" w:pos="144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60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A470B2">
        <w:start w:val="1"/>
        <w:numFmt w:val="lowerLetter"/>
        <w:lvlText w:val="(%5)"/>
        <w:lvlJc w:val="left"/>
        <w:pPr>
          <w:tabs>
            <w:tab w:val="left" w:pos="360"/>
            <w:tab w:val="left" w:pos="560"/>
            <w:tab w:val="left" w:pos="720"/>
            <w:tab w:val="left" w:pos="1120"/>
            <w:tab w:val="num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84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96B29E">
        <w:start w:val="1"/>
        <w:numFmt w:val="lowerRoman"/>
        <w:lvlText w:val="(%6)"/>
        <w:lvlJc w:val="left"/>
        <w:pPr>
          <w:tabs>
            <w:tab w:val="left" w:pos="360"/>
            <w:tab w:val="left" w:pos="560"/>
            <w:tab w:val="left" w:pos="720"/>
            <w:tab w:val="left" w:pos="1120"/>
            <w:tab w:val="left" w:pos="1680"/>
            <w:tab w:val="num" w:pos="216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32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325542">
        <w:start w:val="1"/>
        <w:numFmt w:val="decimal"/>
        <w:lvlText w:val="%7."/>
        <w:lvlJc w:val="left"/>
        <w:pPr>
          <w:tabs>
            <w:tab w:val="left" w:pos="360"/>
            <w:tab w:val="left" w:pos="560"/>
            <w:tab w:val="left" w:pos="720"/>
            <w:tab w:val="left" w:pos="1120"/>
            <w:tab w:val="left" w:pos="1680"/>
            <w:tab w:val="left" w:pos="2240"/>
            <w:tab w:val="num" w:pos="252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68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3C6A34">
        <w:start w:val="1"/>
        <w:numFmt w:val="lowerLetter"/>
        <w:lvlText w:val="%8."/>
        <w:lvlJc w:val="left"/>
        <w:pPr>
          <w:tabs>
            <w:tab w:val="left" w:pos="360"/>
            <w:tab w:val="left" w:pos="560"/>
            <w:tab w:val="left" w:pos="720"/>
            <w:tab w:val="left" w:pos="1120"/>
            <w:tab w:val="left" w:pos="1680"/>
            <w:tab w:val="left" w:pos="2240"/>
            <w:tab w:val="num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960" w:hanging="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BE1F72">
        <w:start w:val="1"/>
        <w:numFmt w:val="lowerRoman"/>
        <w:lvlText w:val="%9."/>
        <w:lvlJc w:val="left"/>
        <w:pPr>
          <w:tabs>
            <w:tab w:val="left" w:pos="360"/>
            <w:tab w:val="left" w:pos="560"/>
            <w:tab w:val="left" w:pos="720"/>
            <w:tab w:val="left" w:pos="1120"/>
            <w:tab w:val="left" w:pos="1680"/>
            <w:tab w:val="left" w:pos="2240"/>
            <w:tab w:val="left" w:pos="2800"/>
            <w:tab w:val="num" w:pos="3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40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C1E0619A">
        <w:start w:val="1"/>
        <w:numFmt w:val="decimal"/>
        <w:lvlText w:val="%1)"/>
        <w:lvlJc w:val="left"/>
        <w:pPr>
          <w:tabs>
            <w:tab w:val="num" w:pos="396"/>
            <w:tab w:val="left" w:pos="560"/>
            <w:tab w:val="left" w:pos="72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5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DED01E">
        <w:start w:val="1"/>
        <w:numFmt w:val="lowerLetter"/>
        <w:lvlText w:val="%2)"/>
        <w:lvlJc w:val="left"/>
        <w:pPr>
          <w:tabs>
            <w:tab w:val="left" w:pos="360"/>
            <w:tab w:val="num" w:pos="756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91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74FC98">
        <w:start w:val="1"/>
        <w:numFmt w:val="lowerRoman"/>
        <w:lvlText w:val="%3)"/>
        <w:lvlJc w:val="left"/>
        <w:pPr>
          <w:tabs>
            <w:tab w:val="left" w:pos="360"/>
            <w:tab w:val="left" w:pos="560"/>
            <w:tab w:val="left" w:pos="720"/>
            <w:tab w:val="num" w:pos="1116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2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5A7436">
        <w:start w:val="1"/>
        <w:numFmt w:val="decimal"/>
        <w:lvlText w:val="(%4)"/>
        <w:lvlJc w:val="left"/>
        <w:pPr>
          <w:tabs>
            <w:tab w:val="left" w:pos="360"/>
            <w:tab w:val="left" w:pos="560"/>
            <w:tab w:val="left" w:pos="720"/>
            <w:tab w:val="left" w:pos="1120"/>
            <w:tab w:val="num" w:pos="1476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63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A470B2">
        <w:start w:val="1"/>
        <w:numFmt w:val="lowerLetter"/>
        <w:lvlText w:val="(%5)"/>
        <w:lvlJc w:val="left"/>
        <w:pPr>
          <w:tabs>
            <w:tab w:val="left" w:pos="360"/>
            <w:tab w:val="left" w:pos="560"/>
            <w:tab w:val="left" w:pos="720"/>
            <w:tab w:val="left" w:pos="1120"/>
            <w:tab w:val="num" w:pos="1836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99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96B29E">
        <w:start w:val="1"/>
        <w:numFmt w:val="lowerRoman"/>
        <w:lvlText w:val="(%6)"/>
        <w:lvlJc w:val="left"/>
        <w:pPr>
          <w:tabs>
            <w:tab w:val="left" w:pos="360"/>
            <w:tab w:val="left" w:pos="560"/>
            <w:tab w:val="left" w:pos="720"/>
            <w:tab w:val="left" w:pos="1120"/>
            <w:tab w:val="left" w:pos="1680"/>
            <w:tab w:val="num" w:pos="2196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35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325542">
        <w:start w:val="1"/>
        <w:numFmt w:val="decimal"/>
        <w:lvlText w:val="%7."/>
        <w:lvlJc w:val="left"/>
        <w:pPr>
          <w:tabs>
            <w:tab w:val="left" w:pos="360"/>
            <w:tab w:val="left" w:pos="560"/>
            <w:tab w:val="left" w:pos="720"/>
            <w:tab w:val="left" w:pos="1120"/>
            <w:tab w:val="left" w:pos="1680"/>
            <w:tab w:val="left" w:pos="2240"/>
            <w:tab w:val="num" w:pos="2556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71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3C6A34">
        <w:start w:val="1"/>
        <w:numFmt w:val="lowerLetter"/>
        <w:lvlText w:val="%8."/>
        <w:lvlJc w:val="left"/>
        <w:pPr>
          <w:tabs>
            <w:tab w:val="left" w:pos="360"/>
            <w:tab w:val="left" w:pos="560"/>
            <w:tab w:val="left" w:pos="720"/>
            <w:tab w:val="left" w:pos="1120"/>
            <w:tab w:val="left" w:pos="1680"/>
            <w:tab w:val="left" w:pos="2240"/>
            <w:tab w:val="num" w:pos="2916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0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BE1F72">
        <w:start w:val="1"/>
        <w:numFmt w:val="lowerRoman"/>
        <w:lvlText w:val="%9."/>
        <w:lvlJc w:val="left"/>
        <w:pPr>
          <w:tabs>
            <w:tab w:val="left" w:pos="360"/>
            <w:tab w:val="left" w:pos="560"/>
            <w:tab w:val="left" w:pos="720"/>
            <w:tab w:val="left" w:pos="1120"/>
            <w:tab w:val="left" w:pos="1680"/>
            <w:tab w:val="left" w:pos="2240"/>
            <w:tab w:val="left" w:pos="2800"/>
            <w:tab w:val="num" w:pos="3276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43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 w:tplc="C1E0619A">
        <w:start w:val="1"/>
        <w:numFmt w:val="decimal"/>
        <w:lvlText w:val="%1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DED01E">
        <w:start w:val="1"/>
        <w:numFmt w:val="lowerLetter"/>
        <w:lvlText w:val="%2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74FC98">
        <w:start w:val="1"/>
        <w:numFmt w:val="lowerRoman"/>
        <w:lvlText w:val="%3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5A7436">
        <w:start w:val="1"/>
        <w:numFmt w:val="decimal"/>
        <w:lvlText w:val="(%4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A470B2">
        <w:start w:val="1"/>
        <w:numFmt w:val="lowerLetter"/>
        <w:lvlText w:val="(%5)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96B29E">
        <w:start w:val="1"/>
        <w:numFmt w:val="lowerRoman"/>
        <w:lvlText w:val="(%6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325542">
        <w:start w:val="1"/>
        <w:numFmt w:val="decimal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3C6A34">
        <w:start w:val="1"/>
        <w:numFmt w:val="lowerLetter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BE1F72">
        <w:start w:val="1"/>
        <w:numFmt w:val="lowerRoman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31C90"/>
    <w:rsid w:val="002041DB"/>
    <w:rsid w:val="00305B11"/>
    <w:rsid w:val="003C563F"/>
    <w:rsid w:val="00404B87"/>
    <w:rsid w:val="00431C90"/>
    <w:rsid w:val="00443F67"/>
    <w:rsid w:val="00B5629D"/>
    <w:rsid w:val="00E2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D89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a-D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customStyle="1" w:styleId="Brdtekst">
    <w:name w:val="Brødtekst"/>
    <w:rPr>
      <w:rFonts w:cs="Arial Unicode MS"/>
      <w:color w:val="000000"/>
      <w:u w:color="000000"/>
    </w:rPr>
  </w:style>
  <w:style w:type="paragraph" w:styleId="ListParagraph">
    <w:name w:val="List Paragraph"/>
    <w:pPr>
      <w:ind w:left="1304"/>
    </w:pPr>
    <w:rPr>
      <w:rFonts w:cs="Arial Unicode MS"/>
      <w:color w:val="000000"/>
      <w:u w:color="000000"/>
    </w:rPr>
  </w:style>
  <w:style w:type="numbering" w:customStyle="1" w:styleId="Importeretformat1">
    <w:name w:val="Importeret format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1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1DB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a-D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customStyle="1" w:styleId="Brdtekst">
    <w:name w:val="Brødtekst"/>
    <w:rPr>
      <w:rFonts w:cs="Arial Unicode MS"/>
      <w:color w:val="000000"/>
      <w:u w:color="000000"/>
    </w:rPr>
  </w:style>
  <w:style w:type="paragraph" w:styleId="ListParagraph">
    <w:name w:val="List Paragraph"/>
    <w:pPr>
      <w:ind w:left="1304"/>
    </w:pPr>
    <w:rPr>
      <w:rFonts w:cs="Arial Unicode MS"/>
      <w:color w:val="000000"/>
      <w:u w:color="000000"/>
    </w:rPr>
  </w:style>
  <w:style w:type="numbering" w:customStyle="1" w:styleId="Importeretformat1">
    <w:name w:val="Importeret format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1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1DB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608</Words>
  <Characters>3471</Characters>
  <Application>Microsoft Macintosh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H</cp:lastModifiedBy>
  <cp:revision>4</cp:revision>
  <dcterms:created xsi:type="dcterms:W3CDTF">2016-08-04T10:31:00Z</dcterms:created>
  <dcterms:modified xsi:type="dcterms:W3CDTF">2016-08-08T18:59:00Z</dcterms:modified>
</cp:coreProperties>
</file>